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sz w:val="28"/>
          <w:szCs w:val="28"/>
        </w:rPr>
      </w:pPr>
      <w:r>
        <w:rPr>
          <w:rFonts w:cs="Calibri" w:cstheme="minorHAnsi"/>
          <w:b/>
          <w:bCs/>
          <w:sz w:val="28"/>
          <w:szCs w:val="28"/>
        </w:rPr>
        <w:t>9</w:t>
      </w:r>
      <w:r>
        <w:rPr>
          <w:rFonts w:cs="Calibri" w:cstheme="minorHAnsi"/>
          <w:b/>
          <w:bCs/>
          <w:sz w:val="28"/>
          <w:szCs w:val="28"/>
        </w:rPr>
        <w:t xml:space="preserve"> º Congreso Internacional sobre Traducción e Interpretación en los Servicios Públicos/ </w:t>
      </w:r>
      <w:r>
        <w:rPr>
          <w:rFonts w:cs="Calibri" w:cstheme="minorHAnsi"/>
          <w:b/>
          <w:bCs/>
          <w:sz w:val="28"/>
          <w:szCs w:val="28"/>
        </w:rPr>
        <w:t>9</w:t>
      </w:r>
      <w:r>
        <w:rPr>
          <w:rFonts w:cs="Calibri" w:cstheme="minorHAnsi"/>
          <w:b/>
          <w:bCs/>
          <w:sz w:val="28"/>
          <w:szCs w:val="28"/>
        </w:rPr>
        <w:t xml:space="preserve"> International Conference in Public Service Interpreting and Translation</w:t>
      </w:r>
    </w:p>
    <w:p>
      <w:pPr>
        <w:pStyle w:val="Normal"/>
        <w:spacing w:lineRule="auto" w:line="240" w:before="0" w:after="0"/>
        <w:jc w:val="center"/>
        <w:rPr>
          <w:rFonts w:cs="Calibri" w:cstheme="minorHAnsi"/>
          <w:b/>
          <w:sz w:val="28"/>
          <w:szCs w:val="28"/>
        </w:rPr>
      </w:pPr>
      <w:r>
        <w:rPr>
          <w:rFonts w:cs="Calibri" w:cstheme="minorHAnsi"/>
          <w:sz w:val="28"/>
          <w:szCs w:val="28"/>
        </w:rPr>
        <w:t>(TISP</w:t>
      </w:r>
      <w:r>
        <w:rPr>
          <w:rFonts w:cs="Calibri" w:cstheme="minorHAnsi"/>
          <w:sz w:val="28"/>
          <w:szCs w:val="28"/>
        </w:rPr>
        <w:t>9</w:t>
      </w:r>
      <w:r>
        <w:rPr>
          <w:rFonts w:cs="Calibri" w:cstheme="minorHAnsi"/>
          <w:sz w:val="28"/>
          <w:szCs w:val="28"/>
        </w:rPr>
        <w:t>/PSIT</w:t>
      </w:r>
      <w:r>
        <w:rPr>
          <w:rFonts w:cs="Calibri" w:cstheme="minorHAnsi"/>
          <w:sz w:val="28"/>
          <w:szCs w:val="28"/>
        </w:rPr>
        <w:t>9</w:t>
      </w:r>
      <w:r>
        <w:rPr>
          <w:rFonts w:cs="Calibri" w:cstheme="minorHAnsi"/>
          <w:sz w:val="28"/>
          <w:szCs w:val="28"/>
        </w:rPr>
        <w:t>)</w:t>
      </w:r>
    </w:p>
    <w:p>
      <w:pPr>
        <w:pStyle w:val="Normal"/>
        <w:spacing w:lineRule="auto" w:line="240" w:before="0" w:after="0"/>
        <w:jc w:val="center"/>
        <w:rPr>
          <w:rFonts w:cs="Calibri" w:cstheme="minorHAnsi"/>
          <w:sz w:val="24"/>
          <w:szCs w:val="24"/>
        </w:rPr>
      </w:pPr>
      <w:r>
        <w:rPr>
          <w:rFonts w:cs="Calibri" w:cstheme="minorHAnsi"/>
          <w:sz w:val="24"/>
          <w:szCs w:val="24"/>
        </w:rPr>
        <w:t>1</w:t>
      </w:r>
      <w:r>
        <w:rPr>
          <w:rFonts w:cs="Calibri" w:cstheme="minorHAnsi"/>
          <w:sz w:val="24"/>
          <w:szCs w:val="24"/>
        </w:rPr>
        <w:t>1</w:t>
      </w:r>
      <w:r>
        <w:rPr>
          <w:rFonts w:cs="Calibri" w:cstheme="minorHAnsi"/>
          <w:sz w:val="24"/>
          <w:szCs w:val="24"/>
        </w:rPr>
        <w:t xml:space="preserve">, </w:t>
      </w:r>
      <w:r>
        <w:rPr>
          <w:rFonts w:cs="Calibri" w:cstheme="minorHAnsi"/>
          <w:sz w:val="24"/>
          <w:szCs w:val="24"/>
        </w:rPr>
        <w:t>1</w:t>
      </w:r>
      <w:r>
        <w:rPr>
          <w:rFonts w:cs="Calibri" w:cstheme="minorHAnsi"/>
          <w:sz w:val="24"/>
          <w:szCs w:val="24"/>
        </w:rPr>
        <w:t>2 y 1</w:t>
      </w:r>
      <w:r>
        <w:rPr>
          <w:rFonts w:cs="Calibri" w:cstheme="minorHAnsi"/>
          <w:sz w:val="24"/>
          <w:szCs w:val="24"/>
        </w:rPr>
        <w:t>3</w:t>
      </w:r>
      <w:r>
        <w:rPr>
          <w:rFonts w:cs="Calibri" w:cstheme="minorHAnsi"/>
          <w:sz w:val="24"/>
          <w:szCs w:val="24"/>
        </w:rPr>
        <w:t xml:space="preserve"> de </w:t>
      </w:r>
      <w:r>
        <w:rPr>
          <w:rFonts w:cs="Calibri" w:cstheme="minorHAnsi"/>
          <w:sz w:val="24"/>
          <w:szCs w:val="24"/>
        </w:rPr>
        <w:t>marzo</w:t>
      </w:r>
      <w:r>
        <w:rPr>
          <w:rFonts w:cs="Calibri" w:cstheme="minorHAnsi"/>
          <w:sz w:val="24"/>
          <w:szCs w:val="24"/>
        </w:rPr>
        <w:t xml:space="preserve"> de/March 202</w:t>
      </w:r>
      <w:r>
        <w:rPr>
          <w:rFonts w:cs="Calibri" w:cstheme="minorHAnsi"/>
          <w:sz w:val="24"/>
          <w:szCs w:val="24"/>
        </w:rPr>
        <w:t>6</w:t>
      </w:r>
    </w:p>
    <w:p>
      <w:pPr>
        <w:pStyle w:val="Normal"/>
        <w:spacing w:lineRule="auto" w:line="240" w:before="0" w:after="0"/>
        <w:jc w:val="center"/>
        <w:rPr>
          <w:rFonts w:cs="Calibri" w:cstheme="minorHAnsi"/>
          <w:b/>
          <w:sz w:val="24"/>
          <w:szCs w:val="24"/>
        </w:rPr>
      </w:pPr>
      <w:r>
        <w:rPr>
          <w:rFonts w:cs="Calibri" w:cstheme="minorHAnsi"/>
          <w:b/>
          <w:sz w:val="24"/>
          <w:szCs w:val="24"/>
        </w:rPr>
        <w:t>Universidad de Alcalá (Madrid)</w:t>
      </w:r>
    </w:p>
    <w:p>
      <w:pPr>
        <w:pStyle w:val="Normal"/>
        <w:rPr>
          <w:sz w:val="28"/>
          <w:szCs w:val="28"/>
        </w:rPr>
      </w:pPr>
      <w:r>
        <w:rPr>
          <w:sz w:val="28"/>
          <w:szCs w:val="28"/>
        </w:rPr>
      </w:r>
    </w:p>
    <w:p>
      <w:pPr>
        <w:pStyle w:val="Normal"/>
        <w:jc w:val="center"/>
        <w:rPr>
          <w:rFonts w:cs="Calibri" w:cstheme="minorHAnsi"/>
          <w:b/>
          <w:bCs/>
          <w:color w:val="000000"/>
          <w:sz w:val="28"/>
          <w:szCs w:val="28"/>
          <w:shd w:fill="FFFFFF" w:val="clear"/>
        </w:rPr>
      </w:pPr>
      <w:r>
        <w:rPr>
          <w:rFonts w:cs="Calibri" w:cstheme="minorHAnsi"/>
          <w:b/>
          <w:bCs/>
          <w:color w:val="000000"/>
          <w:sz w:val="28"/>
          <w:szCs w:val="28"/>
          <w:shd w:fill="FFFFFF" w:val="clear"/>
        </w:rPr>
        <w:t>Comunicación intercultural, crisis y TISP</w:t>
      </w:r>
    </w:p>
    <w:p>
      <w:pPr>
        <w:pStyle w:val="Normal"/>
        <w:jc w:val="center"/>
        <w:rPr>
          <w:rFonts w:cs="Calibri" w:cstheme="minorHAnsi"/>
          <w:b/>
          <w:bCs/>
          <w:sz w:val="24"/>
          <w:szCs w:val="24"/>
        </w:rPr>
      </w:pPr>
      <w:r>
        <w:rPr>
          <w:rFonts w:cs="Calibri" w:cstheme="minorHAnsi"/>
          <w:b/>
          <w:bCs/>
          <w:sz w:val="24"/>
          <w:szCs w:val="24"/>
        </w:rPr>
      </w:r>
    </w:p>
    <w:p>
      <w:pPr>
        <w:pStyle w:val="Normal"/>
        <w:spacing w:lineRule="auto" w:line="240" w:before="0" w:after="0"/>
        <w:jc w:val="both"/>
        <w:rPr>
          <w:rFonts w:cs="Calibri" w:cstheme="minorHAnsi"/>
          <w:b/>
          <w:bCs/>
          <w:sz w:val="24"/>
          <w:szCs w:val="24"/>
        </w:rPr>
      </w:pPr>
      <w:r>
        <w:rPr>
          <w:rFonts w:cs="Calibri" w:cstheme="minorHAnsi"/>
          <w:b/>
          <w:bCs/>
          <w:sz w:val="24"/>
          <w:szCs w:val="24"/>
        </w:rPr>
        <w:t>Resumen:</w:t>
      </w:r>
    </w:p>
    <w:p>
      <w:pPr>
        <w:pStyle w:val="Normal"/>
        <w:spacing w:lineRule="auto" w:line="240" w:before="0" w:after="0"/>
        <w:jc w:val="both"/>
        <w:rPr>
          <w:rFonts w:cs="Calibri" w:cstheme="minorHAnsi"/>
          <w:color w:val="000000"/>
          <w:sz w:val="24"/>
          <w:szCs w:val="24"/>
          <w:shd w:fill="FFFFFF" w:val="clear"/>
          <w:lang w:val="en-US"/>
        </w:rPr>
      </w:pPr>
      <w:r>
        <w:rPr>
          <w:rFonts w:cs="Calibri" w:cstheme="minorHAnsi"/>
          <w:color w:val="000000"/>
          <w:sz w:val="24"/>
          <w:szCs w:val="24"/>
          <w:shd w:fill="FFFFFF" w:val="clea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Normal"/>
        <w:spacing w:lineRule="auto" w:line="240" w:before="0" w:after="0"/>
        <w:jc w:val="both"/>
        <w:rPr>
          <w:rFonts w:cs="Calibri" w:cstheme="minorHAnsi"/>
          <w:color w:val="000000"/>
          <w:sz w:val="24"/>
          <w:szCs w:val="24"/>
          <w:shd w:fill="FFFFFF" w:val="clear"/>
          <w:lang w:val="en-US"/>
        </w:rPr>
      </w:pPr>
      <w:r>
        <w:rPr>
          <w:rFonts w:cs="Calibri" w:cstheme="minorHAnsi"/>
          <w:color w:val="000000"/>
          <w:sz w:val="24"/>
          <w:szCs w:val="24"/>
          <w:shd w:fill="FFFFFF" w:val="clear"/>
          <w:lang w:val="en-US"/>
        </w:rPr>
      </w:r>
    </w:p>
    <w:p>
      <w:pPr>
        <w:pStyle w:val="Normal"/>
        <w:spacing w:lineRule="auto" w:line="240" w:before="0" w:after="0"/>
        <w:jc w:val="both"/>
        <w:rPr>
          <w:rFonts w:cs="Calibri" w:cstheme="minorHAnsi"/>
          <w:b/>
          <w:bCs/>
          <w:sz w:val="24"/>
          <w:szCs w:val="24"/>
          <w:lang w:val="en-US"/>
        </w:rPr>
      </w:pPr>
      <w:r>
        <w:rPr>
          <w:rFonts w:cs="Calibri" w:cstheme="minorHAnsi"/>
          <w:color w:val="000000"/>
          <w:sz w:val="24"/>
          <w:szCs w:val="24"/>
          <w:shd w:fill="FFFFFF" w:val="clea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Normal"/>
        <w:spacing w:lineRule="auto" w:line="240" w:before="0" w:after="0"/>
        <w:jc w:val="both"/>
        <w:rPr>
          <w:rFonts w:cs="Calibri" w:cstheme="minorHAnsi"/>
          <w:color w:val="000000"/>
          <w:sz w:val="24"/>
          <w:szCs w:val="24"/>
          <w:shd w:fill="FFFFFF" w:val="clear"/>
          <w:lang w:val="en-US"/>
        </w:rPr>
      </w:pPr>
      <w:r>
        <w:rPr>
          <w:rFonts w:cs="Calibri" w:cstheme="minorHAnsi"/>
          <w:color w:val="000000"/>
          <w:sz w:val="24"/>
          <w:szCs w:val="24"/>
          <w:shd w:fill="FFFFFF" w:val="clear"/>
          <w:lang w:val="en-US"/>
        </w:rPr>
      </w:r>
    </w:p>
    <w:p>
      <w:pPr>
        <w:pStyle w:val="Normal"/>
        <w:spacing w:lineRule="auto" w:line="240" w:before="0" w:after="0"/>
        <w:jc w:val="both"/>
        <w:rPr>
          <w:rFonts w:cs="Calibri" w:cstheme="minorHAnsi"/>
          <w:b/>
          <w:bCs/>
          <w:sz w:val="24"/>
          <w:szCs w:val="24"/>
          <w:lang w:val="en-US"/>
        </w:rPr>
      </w:pPr>
      <w:r>
        <w:rPr>
          <w:rFonts w:cs="Calibri" w:cstheme="minorHAnsi"/>
          <w:color w:val="000000"/>
          <w:sz w:val="24"/>
          <w:szCs w:val="24"/>
          <w:shd w:fill="FFFFFF" w:val="clea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Normal"/>
        <w:spacing w:lineRule="auto" w:line="240" w:before="0" w:after="0"/>
        <w:jc w:val="both"/>
        <w:rPr>
          <w:rFonts w:cs="Calibri" w:cstheme="minorHAnsi"/>
          <w:b/>
          <w:bCs/>
          <w:sz w:val="24"/>
          <w:szCs w:val="24"/>
          <w:lang w:val="en-US"/>
        </w:rPr>
      </w:pPr>
      <w:r>
        <w:rPr>
          <w:rFonts w:cs="Calibri" w:cstheme="minorHAnsi"/>
          <w:b/>
          <w:bCs/>
          <w:sz w:val="24"/>
          <w:szCs w:val="24"/>
          <w:lang w:val="en-US"/>
        </w:rPr>
      </w:r>
    </w:p>
    <w:p>
      <w:pPr>
        <w:pStyle w:val="Normal"/>
        <w:jc w:val="both"/>
        <w:rPr>
          <w:rFonts w:cs="Calibri" w:cstheme="minorHAnsi"/>
          <w:sz w:val="24"/>
          <w:szCs w:val="24"/>
        </w:rPr>
      </w:pPr>
      <w:r>
        <w:rPr>
          <w:rFonts w:cs="Calibri" w:cstheme="minorHAnsi"/>
          <w:b/>
          <w:bCs/>
          <w:sz w:val="24"/>
          <w:szCs w:val="24"/>
        </w:rPr>
        <w:t xml:space="preserve">Palabras clave: </w:t>
      </w:r>
      <w:r>
        <w:rPr>
          <w:rFonts w:cs="Calibri" w:cstheme="minorHAnsi"/>
          <w:sz w:val="24"/>
          <w:szCs w:val="24"/>
        </w:rPr>
        <w:t>TISP, crisis, comunicación intercultural, España.</w:t>
      </w:r>
    </w:p>
    <w:p>
      <w:pPr>
        <w:pStyle w:val="Normal"/>
        <w:jc w:val="center"/>
        <w:rPr>
          <w:rFonts w:cs="Calibri" w:cstheme="minorHAnsi"/>
          <w:b/>
          <w:bCs/>
          <w:color w:val="000000"/>
          <w:sz w:val="28"/>
          <w:szCs w:val="28"/>
          <w:shd w:fill="FFFFFF" w:val="clear"/>
          <w:lang w:val="en-US"/>
        </w:rPr>
      </w:pPr>
      <w:r>
        <w:rPr>
          <w:rFonts w:cs="Calibri" w:cstheme="minorHAnsi"/>
          <w:b/>
          <w:bCs/>
          <w:color w:val="000000"/>
          <w:sz w:val="28"/>
          <w:szCs w:val="28"/>
          <w:shd w:fill="FFFFFF" w:val="clear"/>
          <w:lang w:val="en-US"/>
        </w:rPr>
      </w:r>
    </w:p>
    <w:p>
      <w:pPr>
        <w:pStyle w:val="Normal"/>
        <w:jc w:val="center"/>
        <w:rPr>
          <w:rFonts w:cs="Calibri" w:cstheme="minorHAnsi"/>
          <w:b/>
          <w:bCs/>
          <w:color w:val="000000"/>
          <w:sz w:val="28"/>
          <w:szCs w:val="28"/>
          <w:shd w:fill="FFFFFF" w:val="clear"/>
          <w:lang w:val="en-US"/>
        </w:rPr>
      </w:pPr>
      <w:r>
        <w:rPr>
          <w:rFonts w:cs="Calibri" w:cstheme="minorHAnsi"/>
          <w:b/>
          <w:bCs/>
          <w:color w:val="000000"/>
          <w:sz w:val="28"/>
          <w:szCs w:val="28"/>
          <w:shd w:fill="FFFFFF" w:val="clear"/>
          <w:lang w:val="en-US"/>
        </w:rPr>
        <w:t>Intercultural communication, crisis and PSIT</w:t>
      </w:r>
    </w:p>
    <w:p>
      <w:pPr>
        <w:pStyle w:val="Normal"/>
        <w:jc w:val="both"/>
        <w:rPr>
          <w:rFonts w:cs="Calibri" w:cstheme="minorHAnsi"/>
          <w:sz w:val="24"/>
          <w:szCs w:val="24"/>
          <w:lang w:val="en-US"/>
        </w:rPr>
      </w:pPr>
      <w:r>
        <w:rPr>
          <w:rFonts w:cs="Calibri" w:cstheme="minorHAnsi"/>
          <w:sz w:val="24"/>
          <w:szCs w:val="24"/>
          <w:lang w:val="en-US"/>
        </w:rPr>
      </w:r>
    </w:p>
    <w:p>
      <w:pPr>
        <w:pStyle w:val="Normal"/>
        <w:spacing w:lineRule="auto" w:line="240" w:before="0" w:after="0"/>
        <w:jc w:val="both"/>
        <w:rPr>
          <w:rFonts w:cs="Calibri" w:cstheme="minorHAnsi"/>
          <w:b/>
          <w:bCs/>
          <w:sz w:val="24"/>
          <w:szCs w:val="24"/>
        </w:rPr>
      </w:pPr>
      <w:r>
        <w:rPr>
          <w:rFonts w:cs="Calibri" w:cstheme="minorHAnsi"/>
          <w:b/>
          <w:bCs/>
          <w:sz w:val="24"/>
          <w:szCs w:val="24"/>
        </w:rPr>
        <w:t>Abstract:</w:t>
      </w:r>
    </w:p>
    <w:p>
      <w:pPr>
        <w:pStyle w:val="Normal"/>
        <w:spacing w:lineRule="auto" w:line="240" w:before="0" w:after="0"/>
        <w:jc w:val="both"/>
        <w:rPr>
          <w:rFonts w:cs="Calibri" w:cstheme="minorHAnsi"/>
          <w:color w:val="000000"/>
          <w:sz w:val="24"/>
          <w:szCs w:val="24"/>
          <w:shd w:fill="FFFFFF" w:val="clear"/>
          <w:lang w:val="en-US"/>
        </w:rPr>
      </w:pPr>
      <w:r>
        <w:rPr>
          <w:rFonts w:cs="Calibri" w:cstheme="minorHAnsi"/>
          <w:color w:val="000000"/>
          <w:sz w:val="24"/>
          <w:szCs w:val="24"/>
          <w:shd w:fill="FFFFFF" w:val="clea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Normal"/>
        <w:spacing w:lineRule="auto" w:line="240" w:before="0" w:after="0"/>
        <w:jc w:val="both"/>
        <w:rPr>
          <w:rFonts w:cs="Calibri" w:cstheme="minorHAnsi"/>
          <w:color w:val="000000"/>
          <w:sz w:val="24"/>
          <w:szCs w:val="24"/>
          <w:shd w:fill="FFFFFF" w:val="clear"/>
          <w:lang w:val="en-US"/>
        </w:rPr>
      </w:pPr>
      <w:r>
        <w:rPr>
          <w:rFonts w:cs="Calibri" w:cstheme="minorHAnsi"/>
          <w:color w:val="000000"/>
          <w:sz w:val="24"/>
          <w:szCs w:val="24"/>
          <w:shd w:fill="FFFFFF" w:val="clear"/>
          <w:lang w:val="en-US"/>
        </w:rPr>
      </w:r>
    </w:p>
    <w:p>
      <w:pPr>
        <w:pStyle w:val="Normal"/>
        <w:spacing w:lineRule="auto" w:line="240" w:before="0" w:after="0"/>
        <w:jc w:val="both"/>
        <w:rPr>
          <w:rFonts w:cs="Calibri" w:cstheme="minorHAnsi"/>
          <w:b/>
          <w:bCs/>
          <w:sz w:val="24"/>
          <w:szCs w:val="24"/>
          <w:lang w:val="en-US"/>
        </w:rPr>
      </w:pPr>
      <w:r>
        <w:rPr>
          <w:rFonts w:cs="Calibri" w:cstheme="minorHAnsi"/>
          <w:color w:val="000000"/>
          <w:sz w:val="24"/>
          <w:szCs w:val="24"/>
          <w:shd w:fill="FFFFFF" w:val="clea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Normal"/>
        <w:spacing w:lineRule="auto" w:line="240" w:before="0" w:after="0"/>
        <w:jc w:val="both"/>
        <w:rPr>
          <w:rFonts w:cs="Calibri" w:cstheme="minorHAnsi"/>
          <w:color w:val="000000"/>
          <w:sz w:val="24"/>
          <w:szCs w:val="24"/>
          <w:shd w:fill="FFFFFF" w:val="clear"/>
          <w:lang w:val="en-US"/>
        </w:rPr>
      </w:pPr>
      <w:r>
        <w:rPr>
          <w:rFonts w:cs="Calibri" w:cstheme="minorHAnsi"/>
          <w:color w:val="000000"/>
          <w:sz w:val="24"/>
          <w:szCs w:val="24"/>
          <w:shd w:fill="FFFFFF" w:val="clear"/>
          <w:lang w:val="en-US"/>
        </w:rPr>
      </w:r>
    </w:p>
    <w:p>
      <w:pPr>
        <w:pStyle w:val="Normal"/>
        <w:spacing w:lineRule="auto" w:line="240" w:before="0" w:after="0"/>
        <w:jc w:val="both"/>
        <w:rPr>
          <w:rFonts w:cs="Calibri" w:cstheme="minorHAnsi"/>
          <w:b/>
          <w:bCs/>
          <w:sz w:val="24"/>
          <w:szCs w:val="24"/>
          <w:lang w:val="en-US"/>
        </w:rPr>
      </w:pPr>
      <w:r>
        <w:rPr>
          <w:rFonts w:cs="Calibri" w:cstheme="minorHAnsi"/>
          <w:color w:val="000000"/>
          <w:sz w:val="24"/>
          <w:szCs w:val="24"/>
          <w:shd w:fill="FFFFFF" w:val="clea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Normal"/>
        <w:spacing w:lineRule="auto" w:line="240" w:before="0" w:after="0"/>
        <w:jc w:val="both"/>
        <w:rPr>
          <w:rFonts w:cs="Calibri" w:cstheme="minorHAnsi"/>
          <w:b/>
          <w:bCs/>
          <w:sz w:val="24"/>
          <w:szCs w:val="24"/>
          <w:lang w:val="en-US"/>
        </w:rPr>
      </w:pPr>
      <w:r>
        <w:rPr>
          <w:rFonts w:cs="Calibri" w:cstheme="minorHAnsi"/>
          <w:b/>
          <w:bCs/>
          <w:sz w:val="24"/>
          <w:szCs w:val="24"/>
          <w:lang w:val="en-US"/>
        </w:rPr>
      </w:r>
    </w:p>
    <w:p>
      <w:pPr>
        <w:pStyle w:val="Normal"/>
        <w:jc w:val="both"/>
        <w:rPr>
          <w:rFonts w:cs="Calibri" w:cstheme="minorHAnsi"/>
          <w:b/>
          <w:bCs/>
          <w:sz w:val="24"/>
          <w:szCs w:val="24"/>
        </w:rPr>
      </w:pPr>
      <w:r>
        <w:rPr>
          <w:rFonts w:cs="Calibri" w:cstheme="minorHAnsi"/>
          <w:b/>
          <w:bCs/>
          <w:sz w:val="24"/>
          <w:szCs w:val="24"/>
        </w:rPr>
        <w:t xml:space="preserve">Palabras clave: </w:t>
      </w:r>
      <w:r>
        <w:rPr>
          <w:rFonts w:cs="Calibri" w:cstheme="minorHAnsi"/>
          <w:sz w:val="24"/>
          <w:szCs w:val="24"/>
        </w:rPr>
        <w:t>PSIT, crisis, intercultural communication, Spain.</w:t>
      </w:r>
    </w:p>
    <w:p>
      <w:pPr>
        <w:pStyle w:val="Normal"/>
        <w:spacing w:before="0" w:after="200"/>
        <w:jc w:val="both"/>
        <w:rPr>
          <w:rFonts w:cs="Calibri" w:cstheme="minorHAnsi"/>
          <w:b/>
          <w:bCs/>
          <w:sz w:val="24"/>
          <w:szCs w:val="24"/>
        </w:rPr>
      </w:pPr>
      <w:r>
        <w:rPr>
          <w:rFonts w:cs="Calibri" w:cstheme="minorHAnsi"/>
          <w:b/>
          <w:bCs/>
          <w:sz w:val="24"/>
          <w:szCs w:val="24"/>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26e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LibreOffice/24.2.3.2$Windows_X86_64 LibreOffice_project/433d9c2ded56988e8a90e6b2e771ee4e6a5ab2ba</Application>
  <AppVersion>15.0000</AppVersion>
  <Pages>2</Pages>
  <Words>474</Words>
  <Characters>2682</Characters>
  <CharactersWithSpaces>3140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2022-03-24T11:19:00Z</dcterms:created>
  <dc:creator>Vitalaru Bianca</dc:creator>
  <dc:description/>
  <dc:language>es-ES</dc:language>
  <cp:lastModifiedBy/>
  <dcterms:modified xsi:type="dcterms:W3CDTF">2025-06-25T12:00:16Z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